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333333"/>
          <w:sz w:val="24"/>
          <w:szCs w:val="24"/>
          <w:lang w:eastAsia="ru-RU"/>
        </w:rPr>
        <w:t xml:space="preserve">Полное наименование: 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Федеральное бюджетное учреждение науки «Нижегородский научно-исследовательский институт эпидемиологии и микробиологии им.академика И.Н.Блохиной» Федеральной службы по надзору в сфере защиты прав потребителей и благополучия человека</w:t>
      </w:r>
      <w:r>
        <w:rPr>
          <w:rFonts w:eastAsia="Times New Roman" w:cs="Arial" w:ascii="Times New Roman" w:hAnsi="Times New Roman"/>
          <w:color w:val="333333"/>
          <w:sz w:val="24"/>
          <w:szCs w:val="24"/>
          <w:shd w:fill="FFFFFF" w:val="clear"/>
          <w:lang w:eastAsia="ru-RU"/>
        </w:rPr>
        <w:t>. </w:t>
      </w:r>
    </w:p>
    <w:p>
      <w:pPr>
        <w:pStyle w:val="Normal"/>
        <w:shd w:val="clear" w:color="auto" w:fill="FFFFFF"/>
        <w:spacing w:lineRule="auto" w:line="240" w:before="240" w:after="2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333333"/>
          <w:sz w:val="24"/>
          <w:szCs w:val="24"/>
          <w:lang w:eastAsia="ru-RU"/>
        </w:rPr>
        <w:t xml:space="preserve">Сокращенное наименование: 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ФБУН ННИИЭМ им.академика И.Н.Блохиной Роспотребнадзора.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333333"/>
          <w:sz w:val="24"/>
          <w:szCs w:val="24"/>
          <w:lang w:eastAsia="ru-RU"/>
        </w:rPr>
        <w:t>Директор:</w:t>
      </w:r>
      <w:r>
        <w:rPr>
          <w:rFonts w:eastAsia="Times New Roman" w:cs="Arial" w:ascii="Times New Roman" w:hAnsi="Times New Roman"/>
          <w:color w:val="333333"/>
          <w:sz w:val="24"/>
          <w:szCs w:val="24"/>
          <w:shd w:fill="FFFFFF" w:val="clear"/>
          <w:lang w:eastAsia="ru-RU"/>
        </w:rPr>
        <w:t> 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Зайцева Наталья Николаевна; действует на основании Устава.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Юр.адрес: 603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022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, г.Нижний Новгород, ул.Малая Ямская, д.71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 xml:space="preserve">Почт.адрес: 603950, 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 xml:space="preserve">БОКС 145, 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г.Нижний Новгород, ул.Малая Ямская, д.71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Тел.: 8(831) 469-79-24, 469-79-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3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0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Факс: 469-79-20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Электронный адрес</w:t>
      </w:r>
      <w:r>
        <w:rPr>
          <w:rFonts w:eastAsia="Times New Roman" w:cs="Arial" w:ascii="Times New Roman" w:hAnsi="Times New Roman"/>
          <w:color w:val="333333"/>
          <w:sz w:val="24"/>
          <w:szCs w:val="24"/>
          <w:shd w:fill="FFFFFF" w:val="clear"/>
          <w:lang w:eastAsia="ru-RU"/>
        </w:rPr>
        <w:t>: </w:t>
      </w:r>
      <w:hyperlink r:id="rId2">
        <w:r>
          <w:rPr>
            <w:rStyle w:val="Style14"/>
            <w:rFonts w:eastAsia="Times New Roman" w:cs="Arial" w:ascii="Times New Roman" w:hAnsi="Times New Roman"/>
            <w:color w:val="333333"/>
            <w:sz w:val="24"/>
            <w:szCs w:val="24"/>
            <w:lang w:eastAsia="ru-RU"/>
          </w:rPr>
          <w:t>micro@nniiem.ru</w:t>
        </w:r>
      </w:hyperlink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333333"/>
          <w:sz w:val="24"/>
          <w:szCs w:val="24"/>
          <w:lang w:eastAsia="ru-RU"/>
        </w:rPr>
        <w:t>Банковские реквизиты: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ИНН 5260008307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КПП 526201001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ОГРН 1025203013890</w:t>
      </w:r>
    </w:p>
    <w:p>
      <w:pPr>
        <w:pStyle w:val="Msonormalmrcssattr"/>
        <w:bidi w:val="0"/>
        <w:spacing w:beforeAutospacing="1" w:afterAutospacing="1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Единый </w:t>
      </w:r>
      <w:r>
        <w:rPr>
          <w:rFonts w:cs="Times New Roman" w:ascii="Times New Roman" w:hAnsi="Times New Roman"/>
          <w:sz w:val="24"/>
          <w:szCs w:val="24"/>
        </w:rPr>
        <w:t>казначейский счет (Корреспондентский счет) 40102810745370000024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Волго-</w:t>
      </w:r>
      <w:r>
        <w:rPr>
          <w:rFonts w:cs="Times New Roman" w:ascii="Times New Roman" w:hAnsi="Times New Roman"/>
          <w:sz w:val="24"/>
          <w:szCs w:val="24"/>
        </w:rPr>
        <w:t xml:space="preserve">Вятском ГУ Банка России // УФК по Нижегородской области г. Нижний Новгород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БИК 012202102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Msonormalmrcssattr"/>
        <w:bidi w:val="0"/>
        <w:spacing w:beforeAutospacing="1" w:afterAutospacing="1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Казначейский </w:t>
      </w:r>
      <w:r>
        <w:rPr>
          <w:rFonts w:cs="Times New Roman" w:ascii="Times New Roman" w:hAnsi="Times New Roman"/>
          <w:sz w:val="24"/>
          <w:szCs w:val="24"/>
        </w:rPr>
        <w:t>счет (счет плательщика) 03214643000000013200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>УФК по Нижегородской области (ФБУН ННИИЭМ им. академика И.Н. Блохиной Роспотребнадзор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а </w:t>
      </w:r>
      <w:r>
        <w:rPr>
          <w:rFonts w:cs="Times New Roman" w:ascii="Times New Roman" w:hAnsi="Times New Roman"/>
          <w:sz w:val="24"/>
          <w:szCs w:val="24"/>
        </w:rPr>
        <w:t xml:space="preserve"> л/с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20326У08350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 xml:space="preserve">ОКПО 01966979 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ОКВЭД 72.19.9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basedOn w:val="Normal"/>
    <w:qFormat/>
    <w:rsid w:val="000d09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bidi w:val="0"/>
      <w:spacing w:lineRule="auto" w:line="259" w:before="0" w:after="160"/>
      <w:jc w:val="left"/>
      <w:textAlignment w:val="auto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cro@nniiem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LibreOffice/7.4.3.2$Windows_X86_64 LibreOffice_project/1048a8393ae2eeec98dff31b5c133c5f1d08b890</Application>
  <AppVersion>15.0000</AppVersion>
  <Pages>1</Pages>
  <Words>119</Words>
  <Characters>939</Characters>
  <CharactersWithSpaces>1045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2021-09-21T08:25:00Z</dcterms:created>
  <dc:creator>Мария Снегирева</dc:creator>
  <dc:description/>
  <dc:language>ru-RU</dc:language>
  <cp:lastModifiedBy>Елена  Филатова</cp:lastModifiedBy>
  <dcterms:modified xsi:type="dcterms:W3CDTF">2023-01-26T22:48:22Z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