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2E67" w14:textId="77777777" w:rsidR="000E256C" w:rsidRPr="007E5644" w:rsidRDefault="000E256C" w:rsidP="000E256C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</w:pPr>
      <w:bookmarkStart w:id="0" w:name="bookmark0"/>
      <w:bookmarkStart w:id="1" w:name="bookmark1"/>
      <w:r w:rsidRPr="007E564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>ПАМЯТКА</w:t>
      </w:r>
    </w:p>
    <w:p w14:paraId="58E099D4" w14:textId="5C001183" w:rsidR="000E256C" w:rsidRPr="007E5644" w:rsidRDefault="00D271B1" w:rsidP="007E5644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</w:pPr>
      <w:r w:rsidRPr="007E564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>по увольнению в связи с утратой доверия</w:t>
      </w:r>
      <w:bookmarkEnd w:id="0"/>
      <w:bookmarkEnd w:id="1"/>
    </w:p>
    <w:p w14:paraId="3B7A38CD" w14:textId="77777777" w:rsidR="00314CCE" w:rsidRPr="007E5644" w:rsidRDefault="000E256C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Увольнения должностных лиц в связи с утратой доверия за совершение коррупционных правонарушений является эффективным средством борьбы с коррупцией.</w:t>
      </w:r>
    </w:p>
    <w:p w14:paraId="5AE1E1B2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Он применяется при сокрытии сведений о доходах, расходах, имуществе и обязательствах имущественного характера, непринятии мер по урегулированию конфликта интересов, предпринимательской деятельности в нарушение антикоррупционных запретов. Увольнение работодателем работника за совершение коррупционного проступка в связи с утратой доверия процесс, имеющий негативные последствия для обеих сторон расторгающих трудовой договор.</w:t>
      </w:r>
    </w:p>
    <w:p w14:paraId="269C3F9C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Для работодателя они выражаются в причинении репутационного вреда органу публичной власти или организации и его претерпевание (преодоление либо нейтрализация), а для работника — претерпевание неблагоприятных последствий, вызванных таким увольнением.</w:t>
      </w:r>
    </w:p>
    <w:p w14:paraId="53410442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Прекращение трудового договора на основании утраты доверия вызывает негативные последствия для работников. К ним относится:</w:t>
      </w:r>
    </w:p>
    <w:p w14:paraId="004D47D9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невозможность получения отдельных видов социальных выплат в связи с увольнением</w:t>
      </w:r>
    </w:p>
    <w:p w14:paraId="2FCA0A94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исключение из списков управленческого (кадрового) резерва</w:t>
      </w:r>
    </w:p>
    <w:p w14:paraId="750492D3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размещение в реестре лиц, уволенных в связи с утратой доверия за совершение коррупционного правонарушения</w:t>
      </w:r>
    </w:p>
    <w:p w14:paraId="4B81A6AE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лишение некоторых ведомственных наград</w:t>
      </w:r>
    </w:p>
    <w:p w14:paraId="47E44F21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прерывание трудового стажа, что оказывает влияние на выплаты по временному отсутствию работоспособности</w:t>
      </w:r>
    </w:p>
    <w:p w14:paraId="1CBC90BD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983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невыплата пособия по безработице первые три месяца, в будущем сумма будет снижена</w:t>
      </w:r>
    </w:p>
    <w:p w14:paraId="09095DC8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1147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отсутствие разрешения на определенную должность (временное или пожизненное).</w:t>
      </w:r>
    </w:p>
    <w:p w14:paraId="475F8132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Генеральная прокуратура Российской Федерации отмечает, что увольнение по утрате доверия все чаще происходит по инициативе прокуроров.</w:t>
      </w:r>
    </w:p>
    <w:p w14:paraId="35EC3634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b/>
          <w:bCs/>
          <w:i/>
          <w:iCs/>
          <w:sz w:val="28"/>
          <w:szCs w:val="28"/>
        </w:rPr>
        <w:t>В каких случаях работник может быть уволен в связи с утратой доверия?</w:t>
      </w:r>
    </w:p>
    <w:p w14:paraId="41E836F7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Работник подлежит увольнению в связи с утратой доверия при:</w:t>
      </w:r>
    </w:p>
    <w:p w14:paraId="049185EA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936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непринятии мер по предотвращению и (или) урегулированию конфликта интересов, стороной которого он является;</w:t>
      </w:r>
    </w:p>
    <w:p w14:paraId="5DCB0FDD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943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непредставлении сведений о доходах, расходах, об имуществе и обязательствах имущественного характера в отношении себя, супруга и несовершеннолетних детей либо представлении заведомо недостоверных или неполных сведений;</w:t>
      </w:r>
    </w:p>
    <w:p w14:paraId="54922DDB" w14:textId="42C85C1D" w:rsidR="00CD626E" w:rsidRPr="007E5644" w:rsidRDefault="00000000" w:rsidP="00CD626E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участии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r w:rsidR="00CD626E" w:rsidRPr="007E5644">
        <w:rPr>
          <w:sz w:val="28"/>
          <w:szCs w:val="28"/>
        </w:rPr>
        <w:t xml:space="preserve"> (при наличии запрета на участие)</w:t>
      </w:r>
      <w:r w:rsidRPr="007E5644">
        <w:rPr>
          <w:sz w:val="28"/>
          <w:szCs w:val="28"/>
        </w:rPr>
        <w:t>;</w:t>
      </w:r>
    </w:p>
    <w:p w14:paraId="0E07F170" w14:textId="40EF33F2" w:rsidR="00314CCE" w:rsidRPr="007E5644" w:rsidRDefault="00000000" w:rsidP="00CD626E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осуществлении работником предпринимательской деятельности</w:t>
      </w:r>
      <w:r w:rsidR="00CD626E" w:rsidRPr="007E5644">
        <w:rPr>
          <w:sz w:val="28"/>
          <w:szCs w:val="28"/>
        </w:rPr>
        <w:t xml:space="preserve"> (при наличии запрета на осуществлении такой деятельности)</w:t>
      </w:r>
      <w:r w:rsidRPr="007E5644">
        <w:rPr>
          <w:sz w:val="28"/>
          <w:szCs w:val="28"/>
        </w:rPr>
        <w:t>;</w:t>
      </w:r>
    </w:p>
    <w:p w14:paraId="61C607D0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1147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 xml:space="preserve">вхождении работника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7E5644">
        <w:rPr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Федерации;</w:t>
      </w:r>
    </w:p>
    <w:p w14:paraId="0526A443" w14:textId="77777777" w:rsidR="00314CCE" w:rsidRPr="007E5644" w:rsidRDefault="00000000" w:rsidP="000E256C">
      <w:pPr>
        <w:pStyle w:val="11"/>
        <w:numPr>
          <w:ilvl w:val="0"/>
          <w:numId w:val="1"/>
        </w:numPr>
        <w:shd w:val="clear" w:color="auto" w:fill="auto"/>
        <w:tabs>
          <w:tab w:val="left" w:pos="943"/>
        </w:tabs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нарушении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14:paraId="36784ED2" w14:textId="5C0A2B6C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 xml:space="preserve">В конце 2017 г. в Федеральный закон </w:t>
      </w:r>
      <w:r w:rsidR="00CD626E" w:rsidRPr="007E5644">
        <w:rPr>
          <w:sz w:val="28"/>
          <w:szCs w:val="28"/>
        </w:rPr>
        <w:t xml:space="preserve">от 25 декабря 2008г. № 273-ФЗ </w:t>
      </w:r>
      <w:r w:rsidRPr="007E5644">
        <w:rPr>
          <w:sz w:val="28"/>
          <w:szCs w:val="28"/>
        </w:rPr>
        <w:t>«О противодействии коррупции» внесены дополнения, которые предусматривают ведение публичного реестра лиц, уволенных в связи с утратой доверия за совершение коррупционных правонарушений.</w:t>
      </w:r>
    </w:p>
    <w:p w14:paraId="407495C5" w14:textId="7A8E282F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 xml:space="preserve">Реестр размещается в открытом доступе в сети «Интернет» по адресу </w:t>
      </w:r>
      <w:hyperlink r:id="rId7" w:history="1">
        <w:r w:rsidRPr="007E5644">
          <w:rPr>
            <w:sz w:val="28"/>
            <w:szCs w:val="28"/>
            <w:lang w:val="en-US" w:eastAsia="en-US" w:bidi="en-US"/>
          </w:rPr>
          <w:t>http</w:t>
        </w:r>
        <w:r w:rsidRPr="007E5644">
          <w:rPr>
            <w:sz w:val="28"/>
            <w:szCs w:val="28"/>
            <w:lang w:eastAsia="en-US" w:bidi="en-US"/>
          </w:rPr>
          <w:t>://</w:t>
        </w:r>
        <w:proofErr w:type="spellStart"/>
        <w:r w:rsidRPr="007E5644">
          <w:rPr>
            <w:sz w:val="28"/>
            <w:szCs w:val="28"/>
            <w:lang w:val="en-US" w:eastAsia="en-US" w:bidi="en-US"/>
          </w:rPr>
          <w:t>gossluzhba</w:t>
        </w:r>
        <w:proofErr w:type="spellEnd"/>
        <w:r w:rsidRPr="007E5644">
          <w:rPr>
            <w:sz w:val="28"/>
            <w:szCs w:val="28"/>
            <w:lang w:eastAsia="en-US" w:bidi="en-US"/>
          </w:rPr>
          <w:t>.</w:t>
        </w:r>
        <w:r w:rsidRPr="007E5644">
          <w:rPr>
            <w:sz w:val="28"/>
            <w:szCs w:val="28"/>
            <w:lang w:val="en-US" w:eastAsia="en-US" w:bidi="en-US"/>
          </w:rPr>
          <w:t>gov</w:t>
        </w:r>
        <w:r w:rsidRPr="007E5644">
          <w:rPr>
            <w:sz w:val="28"/>
            <w:szCs w:val="28"/>
            <w:lang w:eastAsia="en-US" w:bidi="en-US"/>
          </w:rPr>
          <w:t>.</w:t>
        </w:r>
        <w:proofErr w:type="spellStart"/>
        <w:r w:rsidRPr="007E5644">
          <w:rPr>
            <w:sz w:val="28"/>
            <w:szCs w:val="28"/>
            <w:lang w:val="en-US" w:eastAsia="en-US" w:bidi="en-US"/>
          </w:rPr>
          <w:t>ru</w:t>
        </w:r>
        <w:proofErr w:type="spellEnd"/>
        <w:r w:rsidRPr="007E5644">
          <w:rPr>
            <w:sz w:val="28"/>
            <w:szCs w:val="28"/>
            <w:lang w:eastAsia="en-US" w:bidi="en-US"/>
          </w:rPr>
          <w:t>/</w:t>
        </w:r>
        <w:proofErr w:type="spellStart"/>
        <w:r w:rsidRPr="007E5644">
          <w:rPr>
            <w:sz w:val="28"/>
            <w:szCs w:val="28"/>
            <w:lang w:val="en-US" w:eastAsia="en-US" w:bidi="en-US"/>
          </w:rPr>
          <w:t>reestr</w:t>
        </w:r>
        <w:proofErr w:type="spellEnd"/>
      </w:hyperlink>
      <w:r w:rsidRPr="007E5644">
        <w:rPr>
          <w:sz w:val="28"/>
          <w:szCs w:val="28"/>
          <w:lang w:eastAsia="en-US" w:bidi="en-US"/>
        </w:rPr>
        <w:t xml:space="preserve"> </w:t>
      </w:r>
      <w:r w:rsidRPr="007E5644">
        <w:rPr>
          <w:sz w:val="28"/>
          <w:szCs w:val="28"/>
        </w:rPr>
        <w:t>в виде списка. Как вести реестр определено постановлением Правительства Российской Федерации, вступившим в силу 15 марта 2018 года. По состоянию на 7 июня 2024 г. в Реестре лиц, уволенных по утрате доверия - 4404 человека.</w:t>
      </w:r>
    </w:p>
    <w:p w14:paraId="53A28B58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b/>
          <w:bCs/>
          <w:i/>
          <w:iCs/>
          <w:sz w:val="28"/>
          <w:szCs w:val="28"/>
        </w:rPr>
        <w:t>Может ли информация быть исключена из реестра?</w:t>
      </w:r>
    </w:p>
    <w:p w14:paraId="1DC89493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Исключить из «реестра коррупционеров» можно по истечении 5 лет после увольнения, в случае отмены решения об увольнении или в случае смерти бывшего чиновника.</w:t>
      </w:r>
    </w:p>
    <w:p w14:paraId="32F88A91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b/>
          <w:bCs/>
          <w:i/>
          <w:iCs/>
          <w:sz w:val="28"/>
          <w:szCs w:val="28"/>
        </w:rPr>
        <w:t>Значит ли это, что работодатель может отказать в приёме на работу в случае, если информация о работнике есть в таком реестре коррупционеров?</w:t>
      </w:r>
    </w:p>
    <w:p w14:paraId="03E8BB3D" w14:textId="325B1921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sz w:val="28"/>
          <w:szCs w:val="28"/>
        </w:rPr>
        <w:t>Закон не запрещает прием на работу лиц, включенных в данный реестр, это остается на усмотрение работодателя. Но кадровые службы смогут проверять чиновников по этой базе, которая является своеобразной «чёрной меткой» для бывших госслужащих при их последующем трудоустройстве.</w:t>
      </w:r>
    </w:p>
    <w:p w14:paraId="1263CF7B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b/>
          <w:bCs/>
          <w:sz w:val="28"/>
          <w:szCs w:val="28"/>
        </w:rPr>
        <w:t>Резюмируя, подчеркнем, что очевидные негативные социально-правовые последствия увольнения работодателем работника за совершение коррупционного проступка в связи с утратой доверия проявляются в формах:</w:t>
      </w:r>
    </w:p>
    <w:p w14:paraId="1A1B5DA1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E5644">
        <w:rPr>
          <w:b/>
          <w:bCs/>
          <w:sz w:val="28"/>
          <w:szCs w:val="28"/>
        </w:rPr>
        <w:t xml:space="preserve">получения материальных издержек </w:t>
      </w:r>
      <w:r w:rsidRPr="007E5644">
        <w:rPr>
          <w:sz w:val="28"/>
          <w:szCs w:val="28"/>
        </w:rPr>
        <w:t>(прямого материального ущерба — неполучения различных единовременных пособий и упущенной выгоды — неполучение доплат к страховой пенсии либо пенсии за выслугу лет, обусловленных выполнением трудовых (профессиональных, должностных, служебных) обязанностей);</w:t>
      </w:r>
    </w:p>
    <w:p w14:paraId="26E3A8F4" w14:textId="0581E50C" w:rsidR="00314CCE" w:rsidRPr="007E5644" w:rsidRDefault="00000000" w:rsidP="000E256C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7E5644">
        <w:rPr>
          <w:b/>
          <w:bCs/>
          <w:sz w:val="28"/>
          <w:szCs w:val="28"/>
        </w:rPr>
        <w:t xml:space="preserve">получения репутационных издержек </w:t>
      </w:r>
      <w:r w:rsidRPr="007E5644">
        <w:rPr>
          <w:sz w:val="28"/>
          <w:szCs w:val="28"/>
        </w:rPr>
        <w:t>(исключение из кадрового резерва на государственной (муниципальной) службе, размещение сведений в реестре лиц, уволенных в связи с утратой довери</w:t>
      </w:r>
      <w:r w:rsidR="00CD626E" w:rsidRPr="007E5644">
        <w:rPr>
          <w:sz w:val="28"/>
          <w:szCs w:val="28"/>
        </w:rPr>
        <w:t>я</w:t>
      </w:r>
      <w:r w:rsidRPr="007E5644">
        <w:rPr>
          <w:sz w:val="28"/>
          <w:szCs w:val="28"/>
        </w:rPr>
        <w:t xml:space="preserve"> за совершение коррупционного проступка, лишение ведомственных и/или региональных государственных наград и/или почетных званий).</w:t>
      </w:r>
    </w:p>
    <w:p w14:paraId="06D56CB7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7E5644">
        <w:rPr>
          <w:b/>
          <w:bCs/>
          <w:sz w:val="28"/>
          <w:szCs w:val="28"/>
        </w:rPr>
        <w:t xml:space="preserve">временного ограничения права на труд </w:t>
      </w:r>
      <w:r w:rsidRPr="007E5644">
        <w:rPr>
          <w:sz w:val="28"/>
          <w:szCs w:val="28"/>
        </w:rPr>
        <w:t>в течение трех лет после увольнения по данному основанию в сфере обеспечения транспортной, энергетической и общественной безопасности;</w:t>
      </w:r>
    </w:p>
    <w:p w14:paraId="44B85450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7E5644">
        <w:rPr>
          <w:b/>
          <w:bCs/>
          <w:sz w:val="28"/>
          <w:szCs w:val="28"/>
        </w:rPr>
        <w:t xml:space="preserve">ограничение права на получение региональных наград и почетных званий, </w:t>
      </w:r>
      <w:r w:rsidRPr="007E5644">
        <w:rPr>
          <w:sz w:val="28"/>
          <w:szCs w:val="28"/>
        </w:rPr>
        <w:t>в том числе дающих их носителям дополнительные социальные льготы и выплаты;</w:t>
      </w:r>
    </w:p>
    <w:p w14:paraId="6E8764DD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7E5644">
        <w:rPr>
          <w:b/>
          <w:bCs/>
          <w:sz w:val="28"/>
          <w:szCs w:val="28"/>
        </w:rPr>
        <w:t xml:space="preserve">лишение ведомственных и/или региональных наград и почетных званий, </w:t>
      </w:r>
      <w:r w:rsidRPr="007E5644">
        <w:rPr>
          <w:sz w:val="28"/>
          <w:szCs w:val="28"/>
        </w:rPr>
        <w:t>в том числе дающих их носителям дополнительные социальные льготы и выплаты;</w:t>
      </w:r>
    </w:p>
    <w:p w14:paraId="5B357063" w14:textId="77777777" w:rsidR="00314CCE" w:rsidRPr="007E5644" w:rsidRDefault="00000000" w:rsidP="000E256C">
      <w:pPr>
        <w:pStyle w:val="11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7E5644">
        <w:rPr>
          <w:b/>
          <w:bCs/>
          <w:sz w:val="28"/>
          <w:szCs w:val="28"/>
        </w:rPr>
        <w:t xml:space="preserve">временное ограничение права на пользование отдельными инструментами противодействия коррупции </w:t>
      </w:r>
      <w:r w:rsidRPr="007E5644">
        <w:rPr>
          <w:sz w:val="28"/>
          <w:szCs w:val="28"/>
        </w:rPr>
        <w:t>(проведение независимой антикоррупционной экспертизы нормативных правовых актов и проектов нормативных правовых актов)</w:t>
      </w:r>
    </w:p>
    <w:sectPr w:rsidR="00314CCE" w:rsidRPr="007E5644" w:rsidSect="007E5644">
      <w:pgSz w:w="11900" w:h="16840"/>
      <w:pgMar w:top="426" w:right="473" w:bottom="1026" w:left="993" w:header="652" w:footer="5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815E9" w14:textId="77777777" w:rsidR="006B39D3" w:rsidRDefault="006B39D3">
      <w:r>
        <w:separator/>
      </w:r>
    </w:p>
  </w:endnote>
  <w:endnote w:type="continuationSeparator" w:id="0">
    <w:p w14:paraId="01544885" w14:textId="77777777" w:rsidR="006B39D3" w:rsidRDefault="006B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9C78E" w14:textId="77777777" w:rsidR="006B39D3" w:rsidRDefault="006B39D3"/>
  </w:footnote>
  <w:footnote w:type="continuationSeparator" w:id="0">
    <w:p w14:paraId="51A1696B" w14:textId="77777777" w:rsidR="006B39D3" w:rsidRDefault="006B39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26968"/>
    <w:multiLevelType w:val="multilevel"/>
    <w:tmpl w:val="0FD24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182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CE"/>
    <w:rsid w:val="000A02CB"/>
    <w:rsid w:val="000E256C"/>
    <w:rsid w:val="000F54A2"/>
    <w:rsid w:val="00143CA6"/>
    <w:rsid w:val="001D04F0"/>
    <w:rsid w:val="002F544D"/>
    <w:rsid w:val="00314CCE"/>
    <w:rsid w:val="004F1E0E"/>
    <w:rsid w:val="00604695"/>
    <w:rsid w:val="00664BE8"/>
    <w:rsid w:val="006B39D3"/>
    <w:rsid w:val="00754DAD"/>
    <w:rsid w:val="007E5644"/>
    <w:rsid w:val="00BF18B1"/>
    <w:rsid w:val="00CD626E"/>
    <w:rsid w:val="00D271B1"/>
    <w:rsid w:val="00E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DA3C"/>
  <w15:docId w15:val="{BEA29F73-CAE5-4B00-8B5F-03F77B66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0" w:line="259" w:lineRule="auto"/>
      <w:ind w:firstLine="740"/>
    </w:pPr>
    <w:rPr>
      <w:rFonts w:ascii="Arial" w:eastAsia="Arial" w:hAnsi="Arial" w:cs="Arial"/>
      <w:i/>
      <w:iCs/>
      <w:sz w:val="34"/>
      <w:szCs w:val="34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60"/>
      <w:jc w:val="center"/>
      <w:outlineLvl w:val="0"/>
    </w:pPr>
    <w:rPr>
      <w:rFonts w:ascii="Arial" w:eastAsia="Arial" w:hAnsi="Arial" w:cs="Arial"/>
      <w:i/>
      <w:iCs/>
      <w:sz w:val="48"/>
      <w:szCs w:val="4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95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styleId="a4">
    <w:name w:val="annotation reference"/>
    <w:basedOn w:val="a0"/>
    <w:uiPriority w:val="99"/>
    <w:semiHidden/>
    <w:unhideWhenUsed/>
    <w:rsid w:val="00CD62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26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626E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2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626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sluzhba.gov.ru/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Начальник отдела кадров ННИИЭМ</cp:lastModifiedBy>
  <cp:revision>2</cp:revision>
  <cp:lastPrinted>2024-06-25T11:44:00Z</cp:lastPrinted>
  <dcterms:created xsi:type="dcterms:W3CDTF">2024-06-25T11:44:00Z</dcterms:created>
  <dcterms:modified xsi:type="dcterms:W3CDTF">2024-06-25T11:44:00Z</dcterms:modified>
</cp:coreProperties>
</file>